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DA" w:rsidRDefault="00FE41DA">
      <w:pPr>
        <w:pStyle w:val="ConsPlusTitlePage"/>
      </w:pPr>
      <w:r>
        <w:t xml:space="preserve">Документ предоставлен </w:t>
      </w:r>
      <w:hyperlink r:id="rId5" w:history="1">
        <w:r>
          <w:rPr>
            <w:color w:val="0000FF"/>
          </w:rPr>
          <w:t>КонсультантПлюс</w:t>
        </w:r>
      </w:hyperlink>
      <w:r>
        <w:br/>
      </w:r>
    </w:p>
    <w:p w:rsidR="00FE41DA" w:rsidRDefault="00FE41DA">
      <w:pPr>
        <w:pStyle w:val="ConsPlusNormal"/>
        <w:jc w:val="both"/>
        <w:outlineLvl w:val="0"/>
      </w:pPr>
    </w:p>
    <w:p w:rsidR="00FE41DA" w:rsidRDefault="00FE41DA">
      <w:pPr>
        <w:pStyle w:val="ConsPlusTitle"/>
        <w:jc w:val="center"/>
        <w:outlineLvl w:val="0"/>
      </w:pPr>
      <w:bookmarkStart w:id="0" w:name="_GoBack"/>
      <w:r>
        <w:t>ПРАВИТЕЛЬСТВО МОСКВЫ</w:t>
      </w:r>
    </w:p>
    <w:p w:rsidR="00FE41DA" w:rsidRDefault="00FE41DA">
      <w:pPr>
        <w:pStyle w:val="ConsPlusTitle"/>
        <w:jc w:val="center"/>
      </w:pPr>
    </w:p>
    <w:p w:rsidR="00FE41DA" w:rsidRDefault="00FE41DA">
      <w:pPr>
        <w:pStyle w:val="ConsPlusTitle"/>
        <w:jc w:val="center"/>
      </w:pPr>
      <w:r>
        <w:t>ПОСТАНОВЛЕНИЕ</w:t>
      </w:r>
    </w:p>
    <w:p w:rsidR="00FE41DA" w:rsidRDefault="00FE41DA">
      <w:pPr>
        <w:pStyle w:val="ConsPlusTitle"/>
        <w:jc w:val="center"/>
      </w:pPr>
      <w:r>
        <w:t>от 10 июля 2014 г. N 394-ПП</w:t>
      </w:r>
    </w:p>
    <w:bookmarkEnd w:id="0"/>
    <w:p w:rsidR="00FE41DA" w:rsidRDefault="00FE41DA">
      <w:pPr>
        <w:pStyle w:val="ConsPlusTitle"/>
        <w:jc w:val="center"/>
      </w:pPr>
    </w:p>
    <w:p w:rsidR="00FE41DA" w:rsidRDefault="00FE41DA">
      <w:pPr>
        <w:pStyle w:val="ConsPlusTitle"/>
        <w:jc w:val="center"/>
      </w:pPr>
      <w:r>
        <w:t>ОБ ОСНОВНЫХ ПОЛОЖЕНИЯХ НОВОЙ ЭКОЛОГИЧЕСКОЙ ПОЛИТИКИ ГОРОДА</w:t>
      </w:r>
    </w:p>
    <w:p w:rsidR="00FE41DA" w:rsidRDefault="00FE41DA">
      <w:pPr>
        <w:pStyle w:val="ConsPlusTitle"/>
        <w:jc w:val="center"/>
      </w:pPr>
      <w:r>
        <w:t>МОСКВЫ НА ПЕРИОД ДО 2030 ГОДА</w:t>
      </w:r>
    </w:p>
    <w:p w:rsidR="00FE41DA" w:rsidRDefault="00FE41DA">
      <w:pPr>
        <w:pStyle w:val="ConsPlusNormal"/>
        <w:jc w:val="center"/>
      </w:pPr>
      <w:r>
        <w:t>Список изменяющих документов</w:t>
      </w:r>
    </w:p>
    <w:p w:rsidR="00FE41DA" w:rsidRDefault="00FE41DA">
      <w:pPr>
        <w:pStyle w:val="ConsPlusNormal"/>
        <w:jc w:val="center"/>
      </w:pPr>
      <w:r>
        <w:t xml:space="preserve">(в ред. </w:t>
      </w:r>
      <w:hyperlink r:id="rId6" w:history="1">
        <w:r>
          <w:rPr>
            <w:color w:val="0000FF"/>
          </w:rPr>
          <w:t>постановления</w:t>
        </w:r>
      </w:hyperlink>
      <w:r>
        <w:t xml:space="preserve"> Правительства Москвы от 22.11.2016 N 772-ПП)</w:t>
      </w:r>
    </w:p>
    <w:p w:rsidR="00FE41DA" w:rsidRDefault="00FE41DA">
      <w:pPr>
        <w:pStyle w:val="ConsPlusNormal"/>
        <w:jc w:val="both"/>
      </w:pPr>
    </w:p>
    <w:p w:rsidR="00FE41DA" w:rsidRDefault="00FE41DA">
      <w:pPr>
        <w:pStyle w:val="ConsPlusNormal"/>
        <w:ind w:firstLine="540"/>
        <w:jc w:val="both"/>
      </w:pPr>
      <w:proofErr w:type="gramStart"/>
      <w:r>
        <w:t xml:space="preserve">В целях реализации задач, определенных </w:t>
      </w:r>
      <w:hyperlink r:id="rId7" w:history="1">
        <w:r>
          <w:rPr>
            <w:color w:val="0000FF"/>
          </w:rPr>
          <w:t>планом</w:t>
        </w:r>
      </w:hyperlink>
      <w:r>
        <w:t xml:space="preserve"> действий по реализации Основ государственной политики в области экологического развития Российской Федерации на период до 2030 года, утвержденным распоряжением Правительства Российской Федерации от 18 декабря 2012 г. N 2423-р, а также для обеспечения формирования и реализации Экологической стратегии города Москвы на период до 2030 года Правительство Москвы постановляет:</w:t>
      </w:r>
      <w:proofErr w:type="gramEnd"/>
    </w:p>
    <w:p w:rsidR="00FE41DA" w:rsidRDefault="00FE41DA">
      <w:pPr>
        <w:pStyle w:val="ConsPlusNormal"/>
        <w:ind w:firstLine="540"/>
        <w:jc w:val="both"/>
      </w:pPr>
      <w:r>
        <w:t xml:space="preserve">1. Утвердить основные </w:t>
      </w:r>
      <w:hyperlink w:anchor="P30" w:history="1">
        <w:r>
          <w:rPr>
            <w:color w:val="0000FF"/>
          </w:rPr>
          <w:t>положения</w:t>
        </w:r>
      </w:hyperlink>
      <w:r>
        <w:t xml:space="preserve"> новой экологической политики города Москвы на период до 2030 года (приложение 1).</w:t>
      </w:r>
    </w:p>
    <w:p w:rsidR="00FE41DA" w:rsidRDefault="00FE41DA">
      <w:pPr>
        <w:pStyle w:val="ConsPlusNormal"/>
        <w:ind w:firstLine="540"/>
        <w:jc w:val="both"/>
      </w:pPr>
      <w:r>
        <w:t>2. Создать Межведомственную рабочую группу по организации разработки Экологической стратегии города Москвы на период до 2030 года в соответствии с положениями новой экологической политики города Москвы на период до 2030 года.</w:t>
      </w:r>
    </w:p>
    <w:p w:rsidR="00FE41DA" w:rsidRDefault="00FE41DA">
      <w:pPr>
        <w:pStyle w:val="ConsPlusNormal"/>
        <w:ind w:firstLine="540"/>
        <w:jc w:val="both"/>
      </w:pPr>
      <w:r>
        <w:t xml:space="preserve">3. Утвердить </w:t>
      </w:r>
      <w:hyperlink w:anchor="P69" w:history="1">
        <w:r>
          <w:rPr>
            <w:color w:val="0000FF"/>
          </w:rPr>
          <w:t>Положение</w:t>
        </w:r>
      </w:hyperlink>
      <w:r>
        <w:t xml:space="preserve"> о Межведомственной рабочей группе по организации разработки Экологической стратегии города Москвы на период до 2030 года в соответствии с положениями новой экологической политики города Москвы на период до 2030 года (приложение 2).</w:t>
      </w:r>
    </w:p>
    <w:p w:rsidR="00FE41DA" w:rsidRDefault="00FE41DA">
      <w:pPr>
        <w:pStyle w:val="ConsPlusNormal"/>
        <w:ind w:firstLine="540"/>
        <w:jc w:val="both"/>
      </w:pPr>
      <w:r>
        <w:t xml:space="preserve">4. Установить, что органы исполнительной власти города Москвы учитывают в рамках реализации и актуализации соответствующих государственных программ города Москвы и направлениях деятельности органов исполнительной власти города Москвы, не включенных в государственные программы города Москвы, основные </w:t>
      </w:r>
      <w:hyperlink w:anchor="P30" w:history="1">
        <w:r>
          <w:rPr>
            <w:color w:val="0000FF"/>
          </w:rPr>
          <w:t>положения</w:t>
        </w:r>
      </w:hyperlink>
      <w:r>
        <w:t xml:space="preserve"> новой экологической политики города Москвы на период до 2030 года.</w:t>
      </w:r>
    </w:p>
    <w:p w:rsidR="00FE41DA" w:rsidRDefault="00FE41DA">
      <w:pPr>
        <w:pStyle w:val="ConsPlusNormal"/>
        <w:ind w:firstLine="540"/>
        <w:jc w:val="both"/>
      </w:pPr>
      <w:r>
        <w:t xml:space="preserve">5. </w:t>
      </w:r>
      <w:proofErr w:type="gramStart"/>
      <w:r>
        <w:t>Контроль за</w:t>
      </w:r>
      <w:proofErr w:type="gramEnd"/>
      <w:r>
        <w:t xml:space="preserve"> выполнением настоящего постановления возложить на руководителя Департамента природопользования и охраны окружающей среды города Москвы Кульбачевского А.О.</w:t>
      </w:r>
    </w:p>
    <w:p w:rsidR="00FE41DA" w:rsidRDefault="00FE41DA">
      <w:pPr>
        <w:pStyle w:val="ConsPlusNormal"/>
        <w:jc w:val="both"/>
      </w:pPr>
    </w:p>
    <w:p w:rsidR="00FE41DA" w:rsidRDefault="00FE41DA">
      <w:pPr>
        <w:pStyle w:val="ConsPlusNormal"/>
        <w:jc w:val="right"/>
      </w:pPr>
      <w:r>
        <w:t>Мэр Москвы</w:t>
      </w:r>
    </w:p>
    <w:p w:rsidR="00FE41DA" w:rsidRDefault="00FE41DA">
      <w:pPr>
        <w:pStyle w:val="ConsPlusNormal"/>
        <w:jc w:val="right"/>
      </w:pPr>
      <w:r>
        <w:t>С.С. Собянин</w:t>
      </w:r>
    </w:p>
    <w:p w:rsidR="00FE41DA" w:rsidRDefault="00FE41DA">
      <w:pPr>
        <w:pStyle w:val="ConsPlusNormal"/>
        <w:jc w:val="both"/>
      </w:pPr>
    </w:p>
    <w:p w:rsidR="00FE41DA" w:rsidRDefault="00FE41DA">
      <w:pPr>
        <w:pStyle w:val="ConsPlusNormal"/>
        <w:jc w:val="both"/>
      </w:pPr>
    </w:p>
    <w:p w:rsidR="00FE41DA" w:rsidRDefault="00FE41DA">
      <w:pPr>
        <w:pStyle w:val="ConsPlusNormal"/>
        <w:jc w:val="both"/>
      </w:pPr>
    </w:p>
    <w:p w:rsidR="00FE41DA" w:rsidRDefault="00FE41DA">
      <w:pPr>
        <w:pStyle w:val="ConsPlusNormal"/>
        <w:jc w:val="both"/>
      </w:pPr>
    </w:p>
    <w:p w:rsidR="00FE41DA" w:rsidRDefault="00FE41DA">
      <w:pPr>
        <w:pStyle w:val="ConsPlusNormal"/>
        <w:jc w:val="both"/>
      </w:pPr>
    </w:p>
    <w:p w:rsidR="00FE41DA" w:rsidRDefault="00FE41DA">
      <w:pPr>
        <w:pStyle w:val="ConsPlusNormal"/>
        <w:jc w:val="right"/>
        <w:outlineLvl w:val="0"/>
      </w:pPr>
      <w:r>
        <w:t>Приложение 1</w:t>
      </w:r>
    </w:p>
    <w:p w:rsidR="00FE41DA" w:rsidRDefault="00FE41DA">
      <w:pPr>
        <w:pStyle w:val="ConsPlusNormal"/>
        <w:jc w:val="right"/>
      </w:pPr>
      <w:r>
        <w:t>к постановлению Правительства</w:t>
      </w:r>
    </w:p>
    <w:p w:rsidR="00FE41DA" w:rsidRDefault="00FE41DA">
      <w:pPr>
        <w:pStyle w:val="ConsPlusNormal"/>
        <w:jc w:val="right"/>
      </w:pPr>
      <w:r>
        <w:t>Москвы</w:t>
      </w:r>
    </w:p>
    <w:p w:rsidR="00FE41DA" w:rsidRDefault="00FE41DA">
      <w:pPr>
        <w:pStyle w:val="ConsPlusNormal"/>
        <w:jc w:val="right"/>
      </w:pPr>
      <w:r>
        <w:t>от 10 июля 2014 г. N 394-ПП</w:t>
      </w:r>
    </w:p>
    <w:p w:rsidR="00FE41DA" w:rsidRDefault="00FE41DA">
      <w:pPr>
        <w:pStyle w:val="ConsPlusNormal"/>
        <w:jc w:val="both"/>
      </w:pPr>
    </w:p>
    <w:p w:rsidR="00FE41DA" w:rsidRDefault="00FE41DA">
      <w:pPr>
        <w:pStyle w:val="ConsPlusTitle"/>
        <w:jc w:val="center"/>
      </w:pPr>
      <w:bookmarkStart w:id="1" w:name="P30"/>
      <w:bookmarkEnd w:id="1"/>
      <w:r>
        <w:t>ОСНОВНЫЕ ПОЛОЖЕНИЯ</w:t>
      </w:r>
    </w:p>
    <w:p w:rsidR="00FE41DA" w:rsidRDefault="00FE41DA">
      <w:pPr>
        <w:pStyle w:val="ConsPlusTitle"/>
        <w:jc w:val="center"/>
      </w:pPr>
      <w:r>
        <w:t>НОВОЙ ЭКОЛОГИЧЕСКОЙ ПОЛИТИКИ ГОРОДА МОСКВЫ НА ПЕРИОД</w:t>
      </w:r>
    </w:p>
    <w:p w:rsidR="00FE41DA" w:rsidRDefault="00FE41DA">
      <w:pPr>
        <w:pStyle w:val="ConsPlusTitle"/>
        <w:jc w:val="center"/>
      </w:pPr>
      <w:r>
        <w:t>ДО 2030 ГОДА</w:t>
      </w:r>
    </w:p>
    <w:p w:rsidR="00FE41DA" w:rsidRDefault="00FE41DA">
      <w:pPr>
        <w:pStyle w:val="ConsPlusNormal"/>
        <w:jc w:val="both"/>
      </w:pPr>
    </w:p>
    <w:p w:rsidR="00FE41DA" w:rsidRDefault="00FE41DA">
      <w:pPr>
        <w:pStyle w:val="ConsPlusNormal"/>
        <w:ind w:firstLine="540"/>
        <w:jc w:val="both"/>
      </w:pPr>
      <w:r>
        <w:t xml:space="preserve">1. Основные положения новой экологической политики города Москвы на период до 2030 года (далее - новая экологическая политика) определяют ключевые принципы и ориентиры развития города Москвы для обеспечения экологического преимущества столицы в будущем, </w:t>
      </w:r>
      <w:r>
        <w:lastRenderedPageBreak/>
        <w:t>являются основой для формирования и реализации Экологической стратегии города Москвы на период до 2030 года.</w:t>
      </w:r>
    </w:p>
    <w:p w:rsidR="00FE41DA" w:rsidRDefault="00FE41DA">
      <w:pPr>
        <w:pStyle w:val="ConsPlusNormal"/>
        <w:ind w:firstLine="540"/>
        <w:jc w:val="both"/>
      </w:pPr>
      <w:r>
        <w:t>2. Ключевыми ориентирами и принципами новой экологической политики являются:</w:t>
      </w:r>
    </w:p>
    <w:p w:rsidR="00FE41DA" w:rsidRDefault="00FE41DA">
      <w:pPr>
        <w:pStyle w:val="ConsPlusNormal"/>
        <w:ind w:firstLine="540"/>
        <w:jc w:val="both"/>
      </w:pPr>
      <w:r>
        <w:t>2.1. Приоритетность сохранения биоразнообразия, естественных экологических систем, природных ландшафтов и природных комплексов. Важность и необходимость защиты естественных экологических систем и естественных процессов, местных видов растений и животных. Отказ от угрожающих биоразнообразию технологий и внедрение технологий бережного содержания городских территорий, водных объектов, обеспечивающих безопасность естественных природных сообществ. Восстановление нарушенных естественных экологических систем.</w:t>
      </w:r>
    </w:p>
    <w:p w:rsidR="00FE41DA" w:rsidRDefault="00FE41DA">
      <w:pPr>
        <w:pStyle w:val="ConsPlusNormal"/>
        <w:ind w:firstLine="540"/>
        <w:jc w:val="both"/>
      </w:pPr>
      <w:r>
        <w:t>2.2. Признание значимой роли окружающей среды как фактора здоровья и качества жизни людей. Обеспечение поэтапного снижения риска для здоровья людей путем предотвращения и ограничения загрязнения окружающей среды, включая уменьшение загрязнения воздуха, совершенствование системы управления инфраструктурой городского водоснабжения, а также совершенствование практики обращения с отходами производства и потребления и химическими веществами.</w:t>
      </w:r>
    </w:p>
    <w:p w:rsidR="00FE41DA" w:rsidRDefault="00FE41DA">
      <w:pPr>
        <w:pStyle w:val="ConsPlusNormal"/>
        <w:ind w:firstLine="540"/>
        <w:jc w:val="both"/>
      </w:pPr>
      <w:r>
        <w:t>2.3. Необходимость использования наилучших доступных технологий, перехода на современные природоохранные практики, организационные и технические решения для улучшения качества окружающей среды, особенно в областях территориального планирования, строительства, регулирования водосборных бассейнов и рационального водопользования.</w:t>
      </w:r>
    </w:p>
    <w:p w:rsidR="00FE41DA" w:rsidRDefault="00FE41DA">
      <w:pPr>
        <w:pStyle w:val="ConsPlusNormal"/>
        <w:ind w:firstLine="540"/>
        <w:jc w:val="both"/>
      </w:pPr>
      <w:r>
        <w:t>2.4. Качественные преобразования транспортной системы, направленные на обеспечение чистоты воздуха, снижение уровня шума и значительное сокращение антропогенных выбросов двуокиси углерода. Инвестиции в общественный транспорт, перевод автобусного парка на электрические двигатели, газовое топливо, стимулирование обновления автопарка транспортными средствами более высокого экологического класса, электрическим и гибридным транспортом. Повышение роли велотранспорта, развития инфраструктуры и системы проката для него.</w:t>
      </w:r>
    </w:p>
    <w:p w:rsidR="00FE41DA" w:rsidRDefault="00FE41DA">
      <w:pPr>
        <w:pStyle w:val="ConsPlusNormal"/>
        <w:ind w:firstLine="540"/>
        <w:jc w:val="both"/>
      </w:pPr>
      <w:r>
        <w:t>2.5. Обеспечение поэтапного перехода к низкоуглеродной экономике с максимальным охватом различных отраслей промышленности, городского хозяйства в целях снижения "углеродного следа" города Москвы и воздействия на климат при сокращении выбросов парниковых газов. Развитие и внедрение технологий "зеленого строительства" на территории города Москвы, научно обоснованное внедрение возобновляемых источников энергии.</w:t>
      </w:r>
    </w:p>
    <w:p w:rsidR="00FE41DA" w:rsidRDefault="00FE41DA">
      <w:pPr>
        <w:pStyle w:val="ConsPlusNormal"/>
        <w:ind w:firstLine="540"/>
        <w:jc w:val="both"/>
      </w:pPr>
      <w:r>
        <w:t>2.6. Внедрение инновационных экологичных технологий очистки выбросов и сбросов загрязняющих веществ в окружающую среду, снижения уровней шума, очистки почв, восстановления поверхностных водных объектов, содержания городских территорий и коммунальной инфраструктуры.</w:t>
      </w:r>
    </w:p>
    <w:p w:rsidR="00FE41DA" w:rsidRDefault="00FE41DA">
      <w:pPr>
        <w:pStyle w:val="ConsPlusNormal"/>
        <w:ind w:firstLine="540"/>
        <w:jc w:val="both"/>
      </w:pPr>
      <w:r>
        <w:t>2.7. Необходимость увеличения площади территорий зеленых насаждений за счет озеленения неблагоустроенных территорий и озеленения территорий реорганизуемых промышленных зон, санитарно-защитных зон промышленных предприятий, сооружений и иных объектов.</w:t>
      </w:r>
    </w:p>
    <w:p w:rsidR="00FE41DA" w:rsidRDefault="00FE41DA">
      <w:pPr>
        <w:pStyle w:val="ConsPlusNormal"/>
        <w:ind w:firstLine="540"/>
        <w:jc w:val="both"/>
      </w:pPr>
      <w:r>
        <w:t>2.8. Необходимость экореконструкции сложившихся жилых районов, формирования эколого-градостроительных структур нового типа на присоединенных территориях города Москвы в целях создания комфортных условий жизни и работы населения с учетом факторов воздействия на природные среды, в том числе Московского авиаузла. Обеспечение развития экологического туризма, экопросветительской и рекреационной инфраструктуры.</w:t>
      </w:r>
    </w:p>
    <w:p w:rsidR="00FE41DA" w:rsidRDefault="00FE41DA">
      <w:pPr>
        <w:pStyle w:val="ConsPlusNormal"/>
        <w:ind w:firstLine="540"/>
        <w:jc w:val="both"/>
      </w:pPr>
      <w:r>
        <w:t xml:space="preserve">2.9. Кардинальное изменение баланса между захораниваемыми, сжигаемыми и вторично перерабатываемыми отходами производства и потребления при минимизации объема захораниваемых отходов производства и потребления и существенном повышении доли вторично перерабатываемых отходов. Поэтапное внедрение раздельного сбора отходов производства и потребления. Использование существующего низкого уровня переработки и вторичного использования отходов производства и потребления как возможности для внедрения низкоуглеродных технологий, способных обеспечить экономию бюджетных средств и будущие экономические преимущества города Москвы. Развитие нормативной правовой базы, направленной на минимизацию объемов образования и захоронения отходов производства и </w:t>
      </w:r>
      <w:r>
        <w:lastRenderedPageBreak/>
        <w:t>потребления, повышение экономической эффективности и экологической безопасности системы обращения с отходами производства и потребления.</w:t>
      </w:r>
    </w:p>
    <w:p w:rsidR="00FE41DA" w:rsidRDefault="00FE41DA">
      <w:pPr>
        <w:pStyle w:val="ConsPlusNormal"/>
        <w:ind w:firstLine="540"/>
        <w:jc w:val="both"/>
      </w:pPr>
      <w:r>
        <w:t>2.10. Возмещение вреда окружающей среде и ликвидация накопленного экологического ущерба, загрязнений прошлых лет, в том числе на присоединенных территориях, с применением подходов, подтвердивших высокую экологическую эффективность.</w:t>
      </w:r>
    </w:p>
    <w:p w:rsidR="00FE41DA" w:rsidRDefault="00FE41DA">
      <w:pPr>
        <w:pStyle w:val="ConsPlusNormal"/>
        <w:ind w:firstLine="540"/>
        <w:jc w:val="both"/>
      </w:pPr>
      <w:r>
        <w:t>2.11. Обеспечение экологической безопасности, включая обеспечение радиационной и химической безопасности, безопасности гидротехнических сооружений, предупреждение и ликвидацию разливов нефти и нефтепродуктов, предупреждение экологических и иных рисков, обусловленных климатическими изменениями.</w:t>
      </w:r>
    </w:p>
    <w:p w:rsidR="00FE41DA" w:rsidRDefault="00FE41DA">
      <w:pPr>
        <w:pStyle w:val="ConsPlusNormal"/>
        <w:ind w:firstLine="540"/>
        <w:jc w:val="both"/>
      </w:pPr>
      <w:r>
        <w:t>2.12. Консолидация сил и ресурсов в области охраны окружающей среды, природопользования и обеспечения экологической безопасности в городе Москве (в том числе федеральных органов государственной власти, органов государственной власти города Москвы, органов местного самоуправления, организаций независимо от организационно-правовой формы и формы собственности). Обеспечение эффективного участия граждан, коммерческих и некоммерческих организаций в решении вопросов, связанных с охраной окружающей среды, рациональным природопользованием и обеспечением экологической безопасности. Развитие института общественного экологического контроля.</w:t>
      </w:r>
    </w:p>
    <w:p w:rsidR="00FE41DA" w:rsidRDefault="00FE41DA">
      <w:pPr>
        <w:pStyle w:val="ConsPlusNormal"/>
        <w:ind w:firstLine="540"/>
        <w:jc w:val="both"/>
      </w:pPr>
      <w:r>
        <w:t>2.13. Доступность экологической информации, "прозрачность" принятия решений, имеющих экологическую составляющую. Поддержка информационной открытости промышленных предприятий в части их воздействия на окружающую среду и реализуемых природоохранных планов.</w:t>
      </w:r>
    </w:p>
    <w:p w:rsidR="00FE41DA" w:rsidRDefault="00FE41DA">
      <w:pPr>
        <w:pStyle w:val="ConsPlusNormal"/>
        <w:ind w:firstLine="540"/>
        <w:jc w:val="both"/>
      </w:pPr>
      <w:r>
        <w:t>2.14. Формирование экологической культуры населения города Москвы. Интегрирование экологического просвещения и экологического образования во все городские программы и мероприятия, где это уместно. Формирование у всех слоев населения, прежде всего у детей и молодежи, экологически ответственного мировоззрения. Поддержка инициатив, направленных на формирование экологической культуры. Развитие движения экологических волонтеров. Повышение информированности коммерческих и некоммерческих организаций по вопросам природоохранного законодательства и рационального природопользования, обучение их методам управления организациями с учетом экологических требований.</w:t>
      </w:r>
    </w:p>
    <w:p w:rsidR="00FE41DA" w:rsidRDefault="00FE41DA">
      <w:pPr>
        <w:pStyle w:val="ConsPlusNormal"/>
        <w:ind w:firstLine="540"/>
        <w:jc w:val="both"/>
      </w:pPr>
      <w:r>
        <w:t>3. Реализация новой экологической политики в соответствии с ключевыми ориентирами и принципами обеспечивается следующими основными механизмами:</w:t>
      </w:r>
    </w:p>
    <w:p w:rsidR="00FE41DA" w:rsidRDefault="00FE41DA">
      <w:pPr>
        <w:pStyle w:val="ConsPlusNormal"/>
        <w:ind w:firstLine="540"/>
        <w:jc w:val="both"/>
      </w:pPr>
      <w:r>
        <w:t>3.1. Разработка и реализация Экологической стратегии города Москвы на период до 2030 года, а также принимаемые в развитие ее будущих положений государственные программы города Москвы, планы действий по достижению целевых показателей (ожидаемых конечных результатов), другие мероприятия.</w:t>
      </w:r>
    </w:p>
    <w:p w:rsidR="00FE41DA" w:rsidRDefault="00FE41DA">
      <w:pPr>
        <w:pStyle w:val="ConsPlusNormal"/>
        <w:ind w:firstLine="540"/>
        <w:jc w:val="both"/>
      </w:pPr>
      <w:r>
        <w:t>3.2. Реформирование системы управления города Москвы в области охраны окружающей среды, природопользования и обеспечения экологической безопасности, направленное на максимальное привлечение общественности, экспертов и научных специалистов, представителей бизнеса к принятию экологически значимых решений. Создание эффективных ме</w:t>
      </w:r>
      <w:proofErr w:type="gramStart"/>
      <w:r>
        <w:t>ж-</w:t>
      </w:r>
      <w:proofErr w:type="gramEnd"/>
      <w:r>
        <w:t xml:space="preserve"> и надотраслевых коллегиальных органов по формированию и реализации Экологической стратегии города Москвы на период до 2030 года. Эффективное распределение полномочий между исполнительными органами государственной власти города Москвы, содействие эффективному распределению полномочий между федеральными органами исполнительной власти, органами исполнительной власти города Москвы в области охраны окружающей среды, органами местного самоуправления внутригородских муниципальных образований в городе Москве. Исключение избыточных и дублирующих друг друга функций.</w:t>
      </w:r>
    </w:p>
    <w:p w:rsidR="00FE41DA" w:rsidRDefault="00FE41DA">
      <w:pPr>
        <w:pStyle w:val="ConsPlusNormal"/>
        <w:ind w:firstLine="540"/>
        <w:jc w:val="both"/>
      </w:pPr>
      <w:r>
        <w:t xml:space="preserve">3.3. Формирование </w:t>
      </w:r>
      <w:proofErr w:type="gramStart"/>
      <w:r>
        <w:t>экономических механизмов</w:t>
      </w:r>
      <w:proofErr w:type="gramEnd"/>
      <w:r>
        <w:t xml:space="preserve">, направленных на стимулирование охраны окружающей среды, рационального природопользования и обеспечения экологической безопасности. Развитие экономического стимулирования охраны окружающей среды и обеспечения экологической безопасности, включая стимулирование предприятий, осуществляющих программы экологической модернизации производства путем внедрения наилучших доступных технологий, использования возобновляемых природных ресурсов, рационального использования невозобновляемых природных ресурсов, стимулирование организаций, осуществляющих оздоровление и реабилитацию экологически неблагополучных и </w:t>
      </w:r>
      <w:r>
        <w:lastRenderedPageBreak/>
        <w:t>загрязненных территорий. Стимулирование привлечения инвестиций для обеспечения рационального и эффективного использования природных ресурсов, уменьшения негативного воздействия на окружающую среду, производства экологичной продукции, внедрения ресурсосберегающих технологий.</w:t>
      </w:r>
    </w:p>
    <w:p w:rsidR="00FE41DA" w:rsidRDefault="00FE41DA">
      <w:pPr>
        <w:pStyle w:val="ConsPlusNormal"/>
        <w:ind w:firstLine="540"/>
        <w:jc w:val="both"/>
      </w:pPr>
      <w:r>
        <w:t xml:space="preserve">3.4. Развитие и внедрение в систему </w:t>
      </w:r>
      <w:proofErr w:type="gramStart"/>
      <w:r>
        <w:t>принятия управляющих решений методологии учета стоимости</w:t>
      </w:r>
      <w:proofErr w:type="gramEnd"/>
      <w:r>
        <w:t xml:space="preserve"> экосистемных услуг с учетом перспективных затрат на поддержание устойчивого развития территории (экономических выгод от сохранения естественных природных систем, природных ландшафтов и природного комплекса). Формирование современных подходов к оценке градостроительных и инвестиционных проектов, учитывающих значимый вклад фактора наличия и доступности "зеленых пространств" в стоимость недвижимости, потенциал для привлечения рабочих мест и инвестиций, туристическую привлекательность города Москвы.</w:t>
      </w:r>
    </w:p>
    <w:p w:rsidR="00FE41DA" w:rsidRDefault="00FE41DA">
      <w:pPr>
        <w:pStyle w:val="ConsPlusNormal"/>
        <w:ind w:firstLine="540"/>
        <w:jc w:val="both"/>
      </w:pPr>
      <w:r>
        <w:t>3.5. Поддержка формирования рынка экологичной продукции, технологий и оборудования, а также природоохранных услуг и социально ориентированных услуг в области охраны окружающей среды, развития добровольной экологической сертификации товаров и услуг. Приоритетность экологических показателей при осуществлении закупок для государственных нужд, поддержка более экологически чистых альтернатив.</w:t>
      </w:r>
    </w:p>
    <w:p w:rsidR="00FE41DA" w:rsidRDefault="00FE41DA">
      <w:pPr>
        <w:pStyle w:val="ConsPlusNormal"/>
        <w:ind w:firstLine="540"/>
        <w:jc w:val="both"/>
      </w:pPr>
      <w:r>
        <w:t xml:space="preserve">3.6. </w:t>
      </w:r>
      <w:proofErr w:type="gramStart"/>
      <w:r>
        <w:t>Совершенствование нормативной правовой и методологической базы города Москвы, инициативы по развитию нормативных правовых актов и методических документов Российской Федерации, в том числе в области "экологизации" закупок для государственных нужд, внедрения экологических показателей при оценке эффективности государственных программ города Москвы, создания стандартов "зеленого строительства", внедрение наилучших доступных технологий, развитие системы региональных мер по социальному поощрению и экономическому стимулированию граждан, государственных, общественных</w:t>
      </w:r>
      <w:proofErr w:type="gramEnd"/>
      <w:r>
        <w:t xml:space="preserve"> и коммерческих организаций, принимающих активное участие в деле формирования и реализации Экологической стратегии города Москвы на период до 2030 года.</w:t>
      </w:r>
    </w:p>
    <w:p w:rsidR="00FE41DA" w:rsidRDefault="00FE41DA">
      <w:pPr>
        <w:pStyle w:val="ConsPlusNormal"/>
        <w:ind w:firstLine="540"/>
        <w:jc w:val="both"/>
      </w:pPr>
      <w:r>
        <w:t>3.7. Развитие межрегионального и международного сотрудничества в области природопользования, охраны окружающей среды и обеспечения экологической безопасности, содействие внедрению передового природоохранного опыта других стран и регионов, технических и организационных решений с подтвержденной экологической эффективностью.</w:t>
      </w:r>
    </w:p>
    <w:p w:rsidR="00FE41DA" w:rsidRDefault="00FE41DA">
      <w:pPr>
        <w:pStyle w:val="ConsPlusNormal"/>
        <w:ind w:firstLine="540"/>
        <w:jc w:val="both"/>
      </w:pPr>
      <w:r>
        <w:t>3.8. Научное обеспечение природоохранной деятельности, научно обоснованный выбор приоритетов и реализуемых природоохранных решений.</w:t>
      </w:r>
    </w:p>
    <w:p w:rsidR="00FE41DA" w:rsidRDefault="00FE41DA">
      <w:pPr>
        <w:pStyle w:val="ConsPlusNormal"/>
        <w:jc w:val="both"/>
      </w:pPr>
    </w:p>
    <w:p w:rsidR="00FE41DA" w:rsidRDefault="00FE41DA">
      <w:pPr>
        <w:pStyle w:val="ConsPlusNormal"/>
        <w:jc w:val="both"/>
      </w:pPr>
    </w:p>
    <w:p w:rsidR="00FE41DA" w:rsidRDefault="00FE41DA">
      <w:pPr>
        <w:pStyle w:val="ConsPlusNormal"/>
        <w:jc w:val="both"/>
      </w:pPr>
    </w:p>
    <w:p w:rsidR="00FE41DA" w:rsidRDefault="00FE41DA">
      <w:pPr>
        <w:pStyle w:val="ConsPlusNormal"/>
        <w:jc w:val="both"/>
      </w:pPr>
    </w:p>
    <w:p w:rsidR="00FE41DA" w:rsidRDefault="00FE41DA">
      <w:pPr>
        <w:pStyle w:val="ConsPlusNormal"/>
        <w:jc w:val="both"/>
      </w:pPr>
    </w:p>
    <w:p w:rsidR="00FE41DA" w:rsidRDefault="00FE41DA">
      <w:pPr>
        <w:pStyle w:val="ConsPlusNormal"/>
        <w:jc w:val="right"/>
        <w:outlineLvl w:val="0"/>
      </w:pPr>
      <w:r>
        <w:t>Приложение 2</w:t>
      </w:r>
    </w:p>
    <w:p w:rsidR="00FE41DA" w:rsidRDefault="00FE41DA">
      <w:pPr>
        <w:pStyle w:val="ConsPlusNormal"/>
        <w:jc w:val="right"/>
      </w:pPr>
      <w:r>
        <w:t>к постановлению Правительства</w:t>
      </w:r>
    </w:p>
    <w:p w:rsidR="00FE41DA" w:rsidRDefault="00FE41DA">
      <w:pPr>
        <w:pStyle w:val="ConsPlusNormal"/>
        <w:jc w:val="right"/>
      </w:pPr>
      <w:r>
        <w:t>Москвы</w:t>
      </w:r>
    </w:p>
    <w:p w:rsidR="00FE41DA" w:rsidRDefault="00FE41DA">
      <w:pPr>
        <w:pStyle w:val="ConsPlusNormal"/>
        <w:jc w:val="right"/>
      </w:pPr>
      <w:r>
        <w:t>от 10 июля 2014 г. N 394-ПП</w:t>
      </w:r>
    </w:p>
    <w:p w:rsidR="00FE41DA" w:rsidRDefault="00FE41DA">
      <w:pPr>
        <w:pStyle w:val="ConsPlusNormal"/>
        <w:jc w:val="both"/>
      </w:pPr>
    </w:p>
    <w:p w:rsidR="00FE41DA" w:rsidRDefault="00FE41DA">
      <w:pPr>
        <w:pStyle w:val="ConsPlusTitle"/>
        <w:jc w:val="center"/>
      </w:pPr>
      <w:bookmarkStart w:id="2" w:name="P69"/>
      <w:bookmarkEnd w:id="2"/>
      <w:r>
        <w:t>ПОЛОЖЕНИЕ</w:t>
      </w:r>
    </w:p>
    <w:p w:rsidR="00FE41DA" w:rsidRDefault="00FE41DA">
      <w:pPr>
        <w:pStyle w:val="ConsPlusTitle"/>
        <w:jc w:val="center"/>
      </w:pPr>
      <w:r>
        <w:t>О МЕЖВЕДОМСТВЕННОЙ РАБОЧЕЙ ГРУППЕ ПО ОРГАНИЗАЦИИ РАЗРАБОТКИ</w:t>
      </w:r>
    </w:p>
    <w:p w:rsidR="00FE41DA" w:rsidRDefault="00FE41DA">
      <w:pPr>
        <w:pStyle w:val="ConsPlusTitle"/>
        <w:jc w:val="center"/>
      </w:pPr>
      <w:r>
        <w:t>ЭКОЛОГИЧЕСКОЙ СТРАТЕГИИ ГОРОДА МОСКВЫ НА ПЕРИОД ДО 2030 ГОДА</w:t>
      </w:r>
    </w:p>
    <w:p w:rsidR="00FE41DA" w:rsidRDefault="00FE41DA">
      <w:pPr>
        <w:pStyle w:val="ConsPlusTitle"/>
        <w:jc w:val="center"/>
      </w:pPr>
      <w:r>
        <w:t>В СООТВЕТСТВИИ С ПОЛОЖЕНИЯМИ НОВОЙ ЭКОЛОГИЧЕСКОЙ ПОЛИТИКИ</w:t>
      </w:r>
    </w:p>
    <w:p w:rsidR="00FE41DA" w:rsidRDefault="00FE41DA">
      <w:pPr>
        <w:pStyle w:val="ConsPlusTitle"/>
        <w:jc w:val="center"/>
      </w:pPr>
      <w:r>
        <w:t>ГОРОДА МОСКВЫ НА ПЕРИОД ДО 2030 ГОДА</w:t>
      </w:r>
    </w:p>
    <w:p w:rsidR="00FE41DA" w:rsidRDefault="00FE41DA">
      <w:pPr>
        <w:pStyle w:val="ConsPlusNormal"/>
        <w:jc w:val="center"/>
      </w:pPr>
      <w:r>
        <w:t>Список изменяющих документов</w:t>
      </w:r>
    </w:p>
    <w:p w:rsidR="00FE41DA" w:rsidRDefault="00FE41DA">
      <w:pPr>
        <w:pStyle w:val="ConsPlusNormal"/>
        <w:jc w:val="center"/>
      </w:pPr>
      <w:r>
        <w:t xml:space="preserve">(в ред. </w:t>
      </w:r>
      <w:hyperlink r:id="rId8" w:history="1">
        <w:r>
          <w:rPr>
            <w:color w:val="0000FF"/>
          </w:rPr>
          <w:t>постановления</w:t>
        </w:r>
      </w:hyperlink>
      <w:r>
        <w:t xml:space="preserve"> Правительства Москвы от 22.11.2016 N 772-ПП)</w:t>
      </w:r>
    </w:p>
    <w:p w:rsidR="00FE41DA" w:rsidRDefault="00FE41DA">
      <w:pPr>
        <w:pStyle w:val="ConsPlusNormal"/>
        <w:jc w:val="both"/>
      </w:pPr>
    </w:p>
    <w:p w:rsidR="00FE41DA" w:rsidRDefault="00FE41DA">
      <w:pPr>
        <w:pStyle w:val="ConsPlusNormal"/>
        <w:ind w:firstLine="540"/>
        <w:jc w:val="both"/>
      </w:pPr>
      <w:r>
        <w:t xml:space="preserve">1. </w:t>
      </w:r>
      <w:proofErr w:type="gramStart"/>
      <w:r>
        <w:t xml:space="preserve">Межведомственная рабочая группа по организации разработки Экологической стратегии города Москвы на период до 2030 года в соответствии с положениями новой экологической политики города Москвы на период до 2030 года (далее - Межведомственная рабочая группа) создается в целях координации работ и оперативного принятия совместных решений в процессе разработки Экологической стратегии города Москвы на период до 2030 года в соответствии с </w:t>
      </w:r>
      <w:r>
        <w:lastRenderedPageBreak/>
        <w:t>положениями новой</w:t>
      </w:r>
      <w:proofErr w:type="gramEnd"/>
      <w:r>
        <w:t xml:space="preserve"> экологической политики города Москвы на период до 2030 года (далее - новая экологическая политика).</w:t>
      </w:r>
    </w:p>
    <w:p w:rsidR="00FE41DA" w:rsidRDefault="00FE41DA">
      <w:pPr>
        <w:pStyle w:val="ConsPlusNormal"/>
        <w:ind w:firstLine="540"/>
        <w:jc w:val="both"/>
      </w:pPr>
      <w:r>
        <w:t>В состав Межведомственной рабочей группы входят руководители следующих органов исполнительной власти города Москвы:</w:t>
      </w:r>
    </w:p>
    <w:p w:rsidR="00FE41DA" w:rsidRDefault="00FE41DA">
      <w:pPr>
        <w:pStyle w:val="ConsPlusNormal"/>
        <w:ind w:firstLine="540"/>
        <w:jc w:val="both"/>
      </w:pPr>
      <w:r>
        <w:t>Департамент природопользования и охраны окружающей среды города Москвы;</w:t>
      </w:r>
    </w:p>
    <w:p w:rsidR="00FE41DA" w:rsidRDefault="00FE41DA">
      <w:pPr>
        <w:pStyle w:val="ConsPlusNormal"/>
        <w:ind w:firstLine="540"/>
        <w:jc w:val="both"/>
      </w:pPr>
      <w:r>
        <w:t>Департамент строительства города Москвы;</w:t>
      </w:r>
    </w:p>
    <w:p w:rsidR="00FE41DA" w:rsidRDefault="00FE41DA">
      <w:pPr>
        <w:pStyle w:val="ConsPlusNormal"/>
        <w:ind w:firstLine="540"/>
        <w:jc w:val="both"/>
      </w:pPr>
      <w:r>
        <w:t>Департамент физической культуры и спорта города Москвы;</w:t>
      </w:r>
    </w:p>
    <w:p w:rsidR="00FE41DA" w:rsidRDefault="00FE41DA">
      <w:pPr>
        <w:pStyle w:val="ConsPlusNormal"/>
        <w:ind w:firstLine="540"/>
        <w:jc w:val="both"/>
      </w:pPr>
      <w:r>
        <w:t>Департамент здравоохранения города Москвы;</w:t>
      </w:r>
    </w:p>
    <w:p w:rsidR="00FE41DA" w:rsidRDefault="00FE41DA">
      <w:pPr>
        <w:pStyle w:val="ConsPlusNormal"/>
        <w:ind w:firstLine="540"/>
        <w:jc w:val="both"/>
      </w:pPr>
      <w:r>
        <w:t>Департамент городского имущества города Москвы;</w:t>
      </w:r>
    </w:p>
    <w:p w:rsidR="00FE41DA" w:rsidRDefault="00FE41DA">
      <w:pPr>
        <w:pStyle w:val="ConsPlusNormal"/>
        <w:ind w:firstLine="540"/>
        <w:jc w:val="both"/>
      </w:pPr>
      <w:r>
        <w:t>Департамент финансов города Москвы;</w:t>
      </w:r>
    </w:p>
    <w:p w:rsidR="00FE41DA" w:rsidRDefault="00FE41DA">
      <w:pPr>
        <w:pStyle w:val="ConsPlusNormal"/>
        <w:ind w:firstLine="540"/>
        <w:jc w:val="both"/>
      </w:pPr>
      <w:r>
        <w:t>Департамент образования города Москвы;</w:t>
      </w:r>
    </w:p>
    <w:p w:rsidR="00FE41DA" w:rsidRDefault="00FE41DA">
      <w:pPr>
        <w:pStyle w:val="ConsPlusNormal"/>
        <w:ind w:firstLine="540"/>
        <w:jc w:val="both"/>
      </w:pPr>
      <w:r>
        <w:t>Департамент культуры города Москвы;</w:t>
      </w:r>
    </w:p>
    <w:p w:rsidR="00FE41DA" w:rsidRDefault="00FE41DA">
      <w:pPr>
        <w:pStyle w:val="ConsPlusNormal"/>
        <w:ind w:firstLine="540"/>
        <w:jc w:val="both"/>
      </w:pPr>
      <w:r>
        <w:t>Департамент культурного наследия города Москвы;</w:t>
      </w:r>
    </w:p>
    <w:p w:rsidR="00FE41DA" w:rsidRDefault="00FE41DA">
      <w:pPr>
        <w:pStyle w:val="ConsPlusNormal"/>
        <w:ind w:firstLine="540"/>
        <w:jc w:val="both"/>
      </w:pPr>
      <w:r>
        <w:t>Департамент науки, промышленной политики и предпринимательства города Москвы;</w:t>
      </w:r>
    </w:p>
    <w:p w:rsidR="00FE41DA" w:rsidRDefault="00FE41DA">
      <w:pPr>
        <w:pStyle w:val="ConsPlusNormal"/>
        <w:ind w:firstLine="540"/>
        <w:jc w:val="both"/>
      </w:pPr>
      <w:r>
        <w:t>Департамент градостроительной политики города Москвы;</w:t>
      </w:r>
    </w:p>
    <w:p w:rsidR="00FE41DA" w:rsidRDefault="00FE41DA">
      <w:pPr>
        <w:pStyle w:val="ConsPlusNormal"/>
        <w:ind w:firstLine="540"/>
        <w:jc w:val="both"/>
      </w:pPr>
      <w:r>
        <w:t>Департамент топливно-энергетического хозяйства города Москвы;</w:t>
      </w:r>
    </w:p>
    <w:p w:rsidR="00FE41DA" w:rsidRDefault="00FE41DA">
      <w:pPr>
        <w:pStyle w:val="ConsPlusNormal"/>
        <w:ind w:firstLine="540"/>
        <w:jc w:val="both"/>
      </w:pPr>
      <w:r>
        <w:t>Департамент транспорта и развития дорожно-транспортной инфраструктуры города Москвы;</w:t>
      </w:r>
    </w:p>
    <w:p w:rsidR="00FE41DA" w:rsidRDefault="00FE41DA">
      <w:pPr>
        <w:pStyle w:val="ConsPlusNormal"/>
        <w:ind w:firstLine="540"/>
        <w:jc w:val="both"/>
      </w:pPr>
      <w:r>
        <w:t>Департамент торговли и услуг города Москвы;</w:t>
      </w:r>
    </w:p>
    <w:p w:rsidR="00FE41DA" w:rsidRDefault="00FE41DA">
      <w:pPr>
        <w:pStyle w:val="ConsPlusNormal"/>
        <w:ind w:firstLine="540"/>
        <w:jc w:val="both"/>
      </w:pPr>
      <w:r>
        <w:t>Департамент труда и социальной защиты населения города Москвы;</w:t>
      </w:r>
    </w:p>
    <w:p w:rsidR="00FE41DA" w:rsidRDefault="00FE41DA">
      <w:pPr>
        <w:pStyle w:val="ConsPlusNormal"/>
        <w:jc w:val="both"/>
      </w:pPr>
      <w:r>
        <w:t xml:space="preserve">(в ред. </w:t>
      </w:r>
      <w:hyperlink r:id="rId9" w:history="1">
        <w:r>
          <w:rPr>
            <w:color w:val="0000FF"/>
          </w:rPr>
          <w:t>постановления</w:t>
        </w:r>
      </w:hyperlink>
      <w:r>
        <w:t xml:space="preserve"> Правительства Москвы от 22.11.2016 N 772-ПП)</w:t>
      </w:r>
    </w:p>
    <w:p w:rsidR="00FE41DA" w:rsidRDefault="00FE41DA">
      <w:pPr>
        <w:pStyle w:val="ConsPlusNormal"/>
        <w:ind w:firstLine="540"/>
        <w:jc w:val="both"/>
      </w:pPr>
      <w:r>
        <w:t>Департамент экономической политики и развития города Москвы;</w:t>
      </w:r>
    </w:p>
    <w:p w:rsidR="00FE41DA" w:rsidRDefault="00FE41DA">
      <w:pPr>
        <w:pStyle w:val="ConsPlusNormal"/>
        <w:ind w:firstLine="540"/>
        <w:jc w:val="both"/>
      </w:pPr>
      <w:r>
        <w:t>Департамент жилищно-коммунального хозяйства и благоустройства города Москвы;</w:t>
      </w:r>
    </w:p>
    <w:p w:rsidR="00FE41DA" w:rsidRDefault="00FE41DA">
      <w:pPr>
        <w:pStyle w:val="ConsPlusNormal"/>
        <w:ind w:firstLine="540"/>
        <w:jc w:val="both"/>
      </w:pPr>
      <w:r>
        <w:t>Департамент средств массовой информации и рекламы города Москвы;</w:t>
      </w:r>
    </w:p>
    <w:p w:rsidR="00FE41DA" w:rsidRDefault="00FE41DA">
      <w:pPr>
        <w:pStyle w:val="ConsPlusNormal"/>
        <w:ind w:firstLine="540"/>
        <w:jc w:val="both"/>
      </w:pPr>
      <w:r>
        <w:t>Департамент территориальных органов исполнительной власти города Москвы;</w:t>
      </w:r>
    </w:p>
    <w:p w:rsidR="00FE41DA" w:rsidRDefault="00FE41DA">
      <w:pPr>
        <w:pStyle w:val="ConsPlusNormal"/>
        <w:ind w:firstLine="540"/>
        <w:jc w:val="both"/>
      </w:pPr>
      <w:r>
        <w:t>Комитет по архитектуре и градостроительству города Москвы;</w:t>
      </w:r>
    </w:p>
    <w:p w:rsidR="00FE41DA" w:rsidRDefault="00FE41DA">
      <w:pPr>
        <w:pStyle w:val="ConsPlusNormal"/>
        <w:ind w:firstLine="540"/>
        <w:jc w:val="both"/>
      </w:pPr>
      <w:r>
        <w:t>Комитет общественных связей города Москвы.</w:t>
      </w:r>
    </w:p>
    <w:p w:rsidR="00FE41DA" w:rsidRDefault="00FE41DA">
      <w:pPr>
        <w:pStyle w:val="ConsPlusNormal"/>
        <w:ind w:firstLine="540"/>
        <w:jc w:val="both"/>
      </w:pPr>
      <w:r>
        <w:t>Также в состав Межведомственной рабочей группы входят представители общественности - члены Общественного экологического совета при Департаменте природопользования и охраны окружающей среды города Москвы, состав которого утверждается приказом Департамента природопользования и охраны окружающей среды города Москвы.</w:t>
      </w:r>
    </w:p>
    <w:p w:rsidR="00FE41DA" w:rsidRDefault="00FE41DA">
      <w:pPr>
        <w:pStyle w:val="ConsPlusNormal"/>
        <w:ind w:firstLine="540"/>
        <w:jc w:val="both"/>
      </w:pPr>
      <w:r>
        <w:t>Основными задачами Межведомственной рабочей группы являются:</w:t>
      </w:r>
    </w:p>
    <w:p w:rsidR="00FE41DA" w:rsidRDefault="00FE41DA">
      <w:pPr>
        <w:pStyle w:val="ConsPlusNormal"/>
        <w:ind w:firstLine="540"/>
        <w:jc w:val="both"/>
      </w:pPr>
      <w:r>
        <w:t xml:space="preserve">- координация </w:t>
      </w:r>
      <w:proofErr w:type="gramStart"/>
      <w:r>
        <w:t>работы органов исполнительной власти города Москвы</w:t>
      </w:r>
      <w:proofErr w:type="gramEnd"/>
      <w:r>
        <w:t xml:space="preserve"> в части их участия в подготовке материалов и разработке Экологической стратегии города Москвы на период до 2030 года;</w:t>
      </w:r>
    </w:p>
    <w:p w:rsidR="00FE41DA" w:rsidRDefault="00FE41DA">
      <w:pPr>
        <w:pStyle w:val="ConsPlusNormal"/>
        <w:ind w:firstLine="540"/>
        <w:jc w:val="both"/>
      </w:pPr>
      <w:r>
        <w:t>- решение организационных вопросов, связанных с разработкой положений Экологической стратегии города Москвы на период до 2030 года в соответствии с положениями новой экологической политики;</w:t>
      </w:r>
    </w:p>
    <w:p w:rsidR="00FE41DA" w:rsidRDefault="00FE41DA">
      <w:pPr>
        <w:pStyle w:val="ConsPlusNormal"/>
        <w:ind w:firstLine="540"/>
        <w:jc w:val="both"/>
      </w:pPr>
      <w:r>
        <w:t>- рассмотрение обосновывающих материалов, представляемых в Межведомственную рабочую группу разработчиками Экологической стратегии города Москвы на период до 2030 года.</w:t>
      </w:r>
    </w:p>
    <w:p w:rsidR="00FE41DA" w:rsidRDefault="00FE41DA">
      <w:pPr>
        <w:pStyle w:val="ConsPlusNormal"/>
        <w:ind w:firstLine="540"/>
        <w:jc w:val="both"/>
      </w:pPr>
      <w:r>
        <w:t>2. Межведомственная рабочая группа в своей деятельности руководствуется законодательством Российской Федерации, законодательством города Москвы, а также настоящим Положением.</w:t>
      </w:r>
    </w:p>
    <w:p w:rsidR="00FE41DA" w:rsidRDefault="00FE41DA">
      <w:pPr>
        <w:pStyle w:val="ConsPlusNormal"/>
        <w:ind w:firstLine="540"/>
        <w:jc w:val="both"/>
      </w:pPr>
      <w:r>
        <w:t>3. Межведомственная рабочая группа в целях выполнения возложенных на нее задач осуществляет следующие функции:</w:t>
      </w:r>
    </w:p>
    <w:p w:rsidR="00FE41DA" w:rsidRDefault="00FE41DA">
      <w:pPr>
        <w:pStyle w:val="ConsPlusNormal"/>
        <w:ind w:firstLine="540"/>
        <w:jc w:val="both"/>
      </w:pPr>
      <w:r>
        <w:t>- рассматривает предложения отраслевых, функциональных и территориальных органов исполнительной власти города Москвы по реформированию структуры управления города Москвы в области охраны окружающей среды, природопользования и обеспечения экологической безопасности;</w:t>
      </w:r>
    </w:p>
    <w:p w:rsidR="00FE41DA" w:rsidRDefault="00FE41DA">
      <w:pPr>
        <w:pStyle w:val="ConsPlusNormal"/>
        <w:ind w:firstLine="540"/>
        <w:jc w:val="both"/>
      </w:pPr>
      <w:proofErr w:type="gramStart"/>
      <w:r>
        <w:t xml:space="preserve">- рассматривает предложения отраслевых, функциональных и территориальных органов исполнительной власти города Москвы по совершенствованию нормативных правовых актов города Москвы в области охраны окружающей среды, природопользования и обеспечения экологической безопасности города Москвы, необходимому для реализации положений Основ государственной политики в области экологического развития Российской Федерации на период </w:t>
      </w:r>
      <w:r>
        <w:lastRenderedPageBreak/>
        <w:t>до 2030 года;</w:t>
      </w:r>
      <w:proofErr w:type="gramEnd"/>
    </w:p>
    <w:p w:rsidR="00FE41DA" w:rsidRDefault="00FE41DA">
      <w:pPr>
        <w:pStyle w:val="ConsPlusNormal"/>
        <w:ind w:firstLine="540"/>
        <w:jc w:val="both"/>
      </w:pPr>
      <w:r>
        <w:t>- осуществляет иные функции по координации реализации задач новой экологической политики.</w:t>
      </w:r>
    </w:p>
    <w:p w:rsidR="00FE41DA" w:rsidRDefault="00FE41DA">
      <w:pPr>
        <w:pStyle w:val="ConsPlusNormal"/>
        <w:ind w:firstLine="540"/>
        <w:jc w:val="both"/>
      </w:pPr>
      <w:r>
        <w:t>4. Межведомственная рабочая группа имеет право:</w:t>
      </w:r>
    </w:p>
    <w:p w:rsidR="00FE41DA" w:rsidRDefault="00FE41DA">
      <w:pPr>
        <w:pStyle w:val="ConsPlusNormal"/>
        <w:ind w:firstLine="540"/>
        <w:jc w:val="both"/>
      </w:pPr>
      <w:r>
        <w:t>- запрашивать от органов государственной власти Российской Федерации и города Москвы необходимые материалы по вопросам, связанным с деятельностью Межведомственной рабочей группы;</w:t>
      </w:r>
    </w:p>
    <w:p w:rsidR="00FE41DA" w:rsidRDefault="00FE41DA">
      <w:pPr>
        <w:pStyle w:val="ConsPlusNormal"/>
        <w:ind w:firstLine="540"/>
        <w:jc w:val="both"/>
      </w:pPr>
      <w:r>
        <w:t xml:space="preserve">- принимать в пределах своей компетенции решения по итогам рассмотрения предложений отраслевых, функциональных и территориальных органов исполнительной власти города Москвы, а также иные решения, касающиеся координации </w:t>
      </w:r>
      <w:proofErr w:type="gramStart"/>
      <w:r>
        <w:t>деятельности органов государственной власти города Москвы</w:t>
      </w:r>
      <w:proofErr w:type="gramEnd"/>
      <w:r>
        <w:t xml:space="preserve"> по вопросам компетенции Межведомственной рабочей группы;</w:t>
      </w:r>
    </w:p>
    <w:p w:rsidR="00FE41DA" w:rsidRDefault="00FE41DA">
      <w:pPr>
        <w:pStyle w:val="ConsPlusNormal"/>
        <w:ind w:firstLine="540"/>
        <w:jc w:val="both"/>
      </w:pPr>
      <w:r>
        <w:t>- привлекать в установленном порядке для обсуждения вопросов, связанных с деятельностью Межведомственной рабочей группы, должностных лиц органов государственной власти Российской Федерации и города Москвы, а также экспертов и консультантов.</w:t>
      </w:r>
    </w:p>
    <w:p w:rsidR="00FE41DA" w:rsidRDefault="00FE41DA">
      <w:pPr>
        <w:pStyle w:val="ConsPlusNormal"/>
        <w:ind w:firstLine="540"/>
        <w:jc w:val="both"/>
      </w:pPr>
      <w:r>
        <w:t>5. Организация и координация деятельности Межведомственной рабочей группы осуществляется председателем Межведомственной рабочей группы - руководителем Департамента природопользования и охраны окружающей среды города Москвы.</w:t>
      </w:r>
    </w:p>
    <w:p w:rsidR="00FE41DA" w:rsidRDefault="00FE41DA">
      <w:pPr>
        <w:pStyle w:val="ConsPlusNormal"/>
        <w:ind w:firstLine="540"/>
        <w:jc w:val="both"/>
      </w:pPr>
      <w:r>
        <w:t>6. Заседания Межведомственной рабочей группы проводятся председателем Межведомственной рабочей группы по мере необходимости, но не реже одного раза в три месяца и являются правомочными, если на них присутствует не менее половины ее состава.</w:t>
      </w:r>
    </w:p>
    <w:p w:rsidR="00FE41DA" w:rsidRDefault="00FE41DA">
      <w:pPr>
        <w:pStyle w:val="ConsPlusNormal"/>
        <w:ind w:firstLine="540"/>
        <w:jc w:val="both"/>
      </w:pPr>
      <w:r>
        <w:t>Повестка дня заседания Межведомственной рабочей группы готовится и утверждается председателем Межведомственной рабочей группы с учетом предложений отраслевых, функциональных и территориальных органов исполнительной власти города Москвы.</w:t>
      </w:r>
    </w:p>
    <w:p w:rsidR="00FE41DA" w:rsidRDefault="00FE41DA">
      <w:pPr>
        <w:pStyle w:val="ConsPlusNormal"/>
        <w:ind w:firstLine="540"/>
        <w:jc w:val="both"/>
      </w:pPr>
      <w:r>
        <w:t>Письменное уведомление о заседании Межведомственной рабочей группы с повесткой дня заседания направляется членам Межведомственной рабочей группы не позднее двух рабочих дней до дня заседания.</w:t>
      </w:r>
    </w:p>
    <w:p w:rsidR="00FE41DA" w:rsidRDefault="00FE41DA">
      <w:pPr>
        <w:pStyle w:val="ConsPlusNormal"/>
        <w:ind w:firstLine="540"/>
        <w:jc w:val="both"/>
      </w:pPr>
      <w:r>
        <w:t xml:space="preserve">В случае невозможности участия в заседании Межведомственной рабочей группы члены Межведомственной рабочей группы могут направлять для участия в заседании Межведомственной рабочей группы своих представителей в ранге не ниже заместителя </w:t>
      </w:r>
      <w:proofErr w:type="gramStart"/>
      <w:r>
        <w:t>руководителя органа исполнительной власти города Москвы</w:t>
      </w:r>
      <w:proofErr w:type="gramEnd"/>
      <w:r>
        <w:t>.</w:t>
      </w:r>
    </w:p>
    <w:p w:rsidR="00FE41DA" w:rsidRDefault="00FE41DA">
      <w:pPr>
        <w:pStyle w:val="ConsPlusNormal"/>
        <w:ind w:firstLine="540"/>
        <w:jc w:val="both"/>
      </w:pPr>
      <w:r>
        <w:t>7. Решения Межведомственной рабочей группы оформляются протоколом заседания, который утверждается председателем Межведомственной рабочей группы.</w:t>
      </w:r>
    </w:p>
    <w:p w:rsidR="00FE41DA" w:rsidRDefault="00FE41DA">
      <w:pPr>
        <w:pStyle w:val="ConsPlusNormal"/>
        <w:ind w:firstLine="540"/>
        <w:jc w:val="both"/>
      </w:pPr>
      <w:r>
        <w:t>Решения Межведомственной рабочей группы принимаются простым большинством голосов членов Межведомственной рабочей группы, участвующих в заседании. В случае равенства голосов голос председателя Межведомственной рабочей группы является решающим.</w:t>
      </w:r>
    </w:p>
    <w:p w:rsidR="00FE41DA" w:rsidRDefault="00FE41DA">
      <w:pPr>
        <w:pStyle w:val="ConsPlusNormal"/>
        <w:ind w:firstLine="540"/>
        <w:jc w:val="both"/>
      </w:pPr>
      <w:r>
        <w:t>Копия протокола рассылается членам Межведомственной рабочей группы и иным заинтересованным органам исполнительной власти города Москвы для реализации принятых решений в рамках их компетенции в недельный срок после проведения заседания.</w:t>
      </w:r>
    </w:p>
    <w:p w:rsidR="00FE41DA" w:rsidRDefault="00FE41DA">
      <w:pPr>
        <w:pStyle w:val="ConsPlusNormal"/>
        <w:ind w:firstLine="540"/>
        <w:jc w:val="both"/>
      </w:pPr>
      <w:r>
        <w:t xml:space="preserve">Решения Межведомственной рабочей группы являются </w:t>
      </w:r>
      <w:proofErr w:type="gramStart"/>
      <w:r>
        <w:t>обязательными к исполнению</w:t>
      </w:r>
      <w:proofErr w:type="gramEnd"/>
      <w:r>
        <w:t xml:space="preserve"> органами исполнительной власти города Москвы.</w:t>
      </w:r>
    </w:p>
    <w:p w:rsidR="00FE41DA" w:rsidRDefault="00FE41DA">
      <w:pPr>
        <w:pStyle w:val="ConsPlusNormal"/>
        <w:ind w:firstLine="540"/>
        <w:jc w:val="both"/>
      </w:pPr>
      <w:r>
        <w:t>8. В целях решения организационных, информационно-аналитических вопросов деятельности Межведомственной рабочей группы, в том числе в период между заседаниями Межведомственной рабочей группы, решением Межведомственной рабочей группы создается исполнительный орган Межведомственной рабочей группы в составе не менее 7 человек, в состав которого могут входить представители членов Межведомственной рабочей группы.</w:t>
      </w:r>
    </w:p>
    <w:p w:rsidR="00FE41DA" w:rsidRDefault="00FE41DA">
      <w:pPr>
        <w:pStyle w:val="ConsPlusNormal"/>
        <w:ind w:firstLine="540"/>
        <w:jc w:val="both"/>
      </w:pPr>
      <w:r>
        <w:t>Состав исполнительного органа Межведомственной рабочей группы и положение о нем утверждаются решением Межведомственной рабочей группы.</w:t>
      </w:r>
    </w:p>
    <w:p w:rsidR="00FE41DA" w:rsidRDefault="00FE41DA">
      <w:pPr>
        <w:pStyle w:val="ConsPlusNormal"/>
        <w:ind w:firstLine="540"/>
        <w:jc w:val="both"/>
      </w:pPr>
      <w:r>
        <w:t>9. Ответственный секретарь Межведомственной рабочей группы назначается приказом Департамента природопользования и охраны окружающей среды города Москвы.</w:t>
      </w:r>
    </w:p>
    <w:p w:rsidR="00FE41DA" w:rsidRDefault="00FE41DA">
      <w:pPr>
        <w:pStyle w:val="ConsPlusNormal"/>
        <w:jc w:val="both"/>
      </w:pPr>
    </w:p>
    <w:p w:rsidR="00FE41DA" w:rsidRDefault="00FE41DA">
      <w:pPr>
        <w:pStyle w:val="ConsPlusNormal"/>
        <w:jc w:val="both"/>
      </w:pPr>
    </w:p>
    <w:p w:rsidR="00FE41DA" w:rsidRDefault="00FE41DA">
      <w:pPr>
        <w:pStyle w:val="ConsPlusNormal"/>
        <w:pBdr>
          <w:top w:val="single" w:sz="6" w:space="0" w:color="auto"/>
        </w:pBdr>
        <w:spacing w:before="100" w:after="100"/>
        <w:jc w:val="both"/>
        <w:rPr>
          <w:sz w:val="2"/>
          <w:szCs w:val="2"/>
        </w:rPr>
      </w:pPr>
    </w:p>
    <w:p w:rsidR="007C4C05" w:rsidRDefault="007C4C05"/>
    <w:sectPr w:rsidR="007C4C05" w:rsidSect="003B1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DA"/>
    <w:rsid w:val="007C4C05"/>
    <w:rsid w:val="00FE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1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41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41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1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41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41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765450808CD2E91183F1A42C11CD91CD26DEF7F7F7566BFAB081E3D90E5287CD294D4F6538CB827b529H" TargetMode="External"/><Relationship Id="rId3" Type="http://schemas.openxmlformats.org/officeDocument/2006/relationships/settings" Target="settings.xml"/><Relationship Id="rId7" Type="http://schemas.openxmlformats.org/officeDocument/2006/relationships/hyperlink" Target="consultantplus://offline/ref=5B1765450808CD2E91183E1754AD498A13D369E9727F7F3BB5A351123F97EA776BD5DDD8F7538CBAb22F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B1765450808CD2E91183F1A42C11CD91CD26DEF7F7F7566BFAB081E3D90E5287CD294D4F6538CB827b529H"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1765450808CD2E91183F1A42C11CD91CD26DEF7F7F7566BFAB081E3D90E5287CD294D4F6538CB827b52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3192</Words>
  <Characters>18199</Characters>
  <Application>Microsoft Office Word</Application>
  <DocSecurity>0</DocSecurity>
  <Lines>151</Lines>
  <Paragraphs>42</Paragraphs>
  <ScaleCrop>false</ScaleCrop>
  <Company>Home</Company>
  <LinksUpToDate>false</LinksUpToDate>
  <CharactersWithSpaces>21349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2017-03-12T07:54:00Z</dcterms:created>
  <dcterms:modified xsi:type="dcterms:W3CDTF">2017-03-12T07:57:00Z</dcterms:modified>
</cp:coreProperties>
</file>